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2A4">
        <w:rPr>
          <w:sz w:val="56"/>
          <w:szCs w:val="56"/>
        </w:rPr>
        <w:t>November 7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F232A4">
        <w:rPr>
          <w:rFonts w:ascii="Blackadder ITC" w:hAnsi="Blackadder ITC"/>
          <w:sz w:val="96"/>
          <w:szCs w:val="96"/>
        </w:rPr>
        <w:t>25</w:t>
      </w:r>
      <w:bookmarkStart w:id="0" w:name="_GoBack"/>
      <w:bookmarkEnd w:id="0"/>
    </w:p>
    <w:p w:rsidR="003D6D8F" w:rsidRPr="002F2E7E" w:rsidRDefault="00266817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 w:rsidRPr="003D6D8F">
        <w:rPr>
          <w:sz w:val="56"/>
          <w:szCs w:val="56"/>
        </w:rPr>
        <w:t xml:space="preserve">ART THINK:  </w:t>
      </w:r>
      <w:r w:rsidR="00F232A4">
        <w:rPr>
          <w:rFonts w:ascii="Bradley Hand ITC" w:hAnsi="Bradley Hand ITC"/>
          <w:b/>
          <w:color w:val="7030A0"/>
          <w:sz w:val="44"/>
          <w:szCs w:val="44"/>
        </w:rPr>
        <w:t>Do you think artists look at the world differently than people who consider themselves “non-artists”?  In what ways? (Write down your ideas.)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2F2E7E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172A50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  <w:r w:rsidR="00E737E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46E6B" w:rsidRDefault="00F232A4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Art21 video and take notes with a graphic organizer.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7C3175"/>
    <w:rsid w:val="00843B03"/>
    <w:rsid w:val="00850F82"/>
    <w:rsid w:val="008830BF"/>
    <w:rsid w:val="008B04C3"/>
    <w:rsid w:val="008C70F0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737ED"/>
    <w:rsid w:val="00E8584B"/>
    <w:rsid w:val="00EE174D"/>
    <w:rsid w:val="00F01B6C"/>
    <w:rsid w:val="00F04C2C"/>
    <w:rsid w:val="00F232A4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27D3B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2018-11-06T22:36:00Z</dcterms:created>
  <dcterms:modified xsi:type="dcterms:W3CDTF">2018-11-06T22:36:00Z</dcterms:modified>
</cp:coreProperties>
</file>