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46B9">
        <w:rPr>
          <w:rFonts w:ascii="Comic Sans MS" w:hAnsi="Comic Sans MS"/>
          <w:b/>
          <w:color w:val="00B050"/>
          <w:sz w:val="32"/>
          <w:szCs w:val="32"/>
        </w:rPr>
        <w:t>March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246B9">
        <w:rPr>
          <w:rFonts w:ascii="Bradley Hand ITC" w:hAnsi="Bradley Hand ITC"/>
          <w:b/>
          <w:color w:val="7030A0"/>
          <w:sz w:val="40"/>
          <w:szCs w:val="40"/>
        </w:rPr>
        <w:t xml:space="preserve">They say, “artists don’t paint things, they paint light.”  What do you think that means?  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845FA" w:rsidRDefault="007845FA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Eco Challenge art due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tomorrow.</w:t>
      </w:r>
    </w:p>
    <w:p w:rsidR="005246B9" w:rsidRDefault="005246B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Landscapes due March 29</w:t>
      </w:r>
      <w:r w:rsidRPr="005246B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F45A2C" w:rsidRPr="005246B9" w:rsidRDefault="005A7429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&amp; Concurrent Enrollment A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rt show entries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 April 10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246B9" w:rsidRDefault="005246B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823959" w:rsidRPr="00430A56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246B9">
        <w:rPr>
          <w:rFonts w:ascii="Comic Sans MS" w:hAnsi="Comic Sans MS"/>
          <w:color w:val="FF9900"/>
          <w:sz w:val="44"/>
          <w:szCs w:val="44"/>
        </w:rPr>
        <w:t xml:space="preserve">None </w:t>
      </w:r>
      <w:r w:rsidR="00F45A2C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845F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5246B9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A21890"/>
    <w:rsid w:val="00A90326"/>
    <w:rsid w:val="00AE64C6"/>
    <w:rsid w:val="00AF5C2E"/>
    <w:rsid w:val="00AF7177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80F3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2019-03-19T18:32:00Z</dcterms:created>
  <dcterms:modified xsi:type="dcterms:W3CDTF">2019-03-19T18:32:00Z</dcterms:modified>
</cp:coreProperties>
</file>