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3180A">
        <w:rPr>
          <w:rFonts w:ascii="Comic Sans MS" w:hAnsi="Comic Sans MS"/>
          <w:b/>
          <w:color w:val="00B050"/>
          <w:sz w:val="32"/>
          <w:szCs w:val="32"/>
        </w:rPr>
        <w:t>February 6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E3180A">
        <w:rPr>
          <w:rFonts w:ascii="Jokerman" w:hAnsi="Jokerman"/>
          <w:b/>
          <w:sz w:val="40"/>
          <w:szCs w:val="40"/>
          <w:u w:val="single"/>
        </w:rPr>
        <w:t xml:space="preserve"> JOURNAL ENTRY #6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3180A">
        <w:rPr>
          <w:rFonts w:ascii="Bradley Hand ITC" w:hAnsi="Bradley Hand ITC"/>
          <w:b/>
          <w:color w:val="7030A0"/>
          <w:sz w:val="48"/>
          <w:szCs w:val="48"/>
        </w:rPr>
        <w:t>Look at the diagram below and see if you can fill in the missing terms.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180A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3180A">
        <w:rPr>
          <w:rFonts w:ascii="Elephant" w:hAnsi="Elephant" w:cs="Aharoni"/>
          <w:b/>
          <w:color w:val="FF0000"/>
          <w:sz w:val="36"/>
          <w:szCs w:val="36"/>
        </w:rPr>
        <w:t>Only 1 more day to finish Monochromatic Value painting</w:t>
      </w:r>
    </w:p>
    <w:p w:rsidR="00567C72" w:rsidRPr="00827650" w:rsidRDefault="00567C72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567C7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</w:t>
      </w:r>
      <w:r w:rsidR="00063808">
        <w:rPr>
          <w:rFonts w:ascii="Elephant" w:hAnsi="Elephant" w:cs="Aharoni"/>
          <w:b/>
          <w:color w:val="FF0000"/>
          <w:sz w:val="36"/>
          <w:szCs w:val="36"/>
        </w:rPr>
        <w:t xml:space="preserve">ASAP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plan to go.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15789" w:rsidRDefault="00B15789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E3180A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light</w:t>
      </w:r>
    </w:p>
    <w:p w:rsidR="009300E4" w:rsidRPr="00843378" w:rsidRDefault="00567C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20FAD">
        <w:rPr>
          <w:rFonts w:ascii="Comic Sans MS" w:hAnsi="Comic Sans MS"/>
          <w:color w:val="FF9900"/>
          <w:sz w:val="44"/>
          <w:szCs w:val="44"/>
        </w:rPr>
        <w:t>Get caught up if you have missed an assignment.</w:t>
      </w:r>
    </w:p>
    <w:p w:rsidR="00E3180A" w:rsidRDefault="00E3180A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E3180A" w:rsidRDefault="00E3180A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E3180A" w:rsidRDefault="00E3180A" w:rsidP="00E3180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    </w:t>
      </w:r>
    </w:p>
    <w:p w:rsidR="00E3180A" w:rsidRPr="00C3626B" w:rsidRDefault="00E3180A" w:rsidP="00E3180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b/>
          <w:sz w:val="36"/>
          <w:szCs w:val="36"/>
        </w:rPr>
        <w:t>Can you identify the parts of the modeling on this sphere?</w:t>
      </w:r>
    </w:p>
    <w:p w:rsidR="00E3180A" w:rsidRPr="00C3626B" w:rsidRDefault="00E3180A" w:rsidP="00E3180A">
      <w:pPr>
        <w:rPr>
          <w:sz w:val="36"/>
          <w:szCs w:val="36"/>
        </w:rPr>
      </w:pPr>
    </w:p>
    <w:p w:rsidR="00E3180A" w:rsidRDefault="00E3180A" w:rsidP="00E3180A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5.3pt;margin-top:167.75pt;width:45.9pt;height:44.8pt;z-index:251667456;mso-width-relative:margin;mso-height-relative:margin">
            <v:textbox>
              <w:txbxContent>
                <w:p w:rsidR="00E3180A" w:rsidRPr="008F01E0" w:rsidRDefault="00E3180A" w:rsidP="00E3180A">
                  <w:pPr>
                    <w:rPr>
                      <w:sz w:val="40"/>
                      <w:szCs w:val="40"/>
                    </w:rPr>
                  </w:pPr>
                  <w:r w:rsidRPr="008F01E0">
                    <w:rPr>
                      <w:sz w:val="40"/>
                      <w:szCs w:val="40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326.55pt;margin-top:80pt;width:39.9pt;height:43.7pt;z-index:251665408;mso-width-relative:margin;mso-height-relative:margin">
            <v:textbox>
              <w:txbxContent>
                <w:p w:rsidR="00E3180A" w:rsidRPr="0015589F" w:rsidRDefault="00E3180A" w:rsidP="00E3180A">
                  <w:pPr>
                    <w:rPr>
                      <w:sz w:val="40"/>
                      <w:szCs w:val="40"/>
                    </w:rPr>
                  </w:pPr>
                  <w:r w:rsidRPr="0015589F">
                    <w:rPr>
                      <w:sz w:val="40"/>
                      <w:szCs w:val="40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60.85pt;margin-top:83pt;width:37.7pt;height:44.6pt;z-index:251664384;mso-width-relative:margin;mso-height-relative:margin">
            <v:textbox style="mso-next-textbox:#_x0000_s1030">
              <w:txbxContent>
                <w:p w:rsidR="00E3180A" w:rsidRPr="0015589F" w:rsidRDefault="00E3180A" w:rsidP="00E3180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67.4pt;margin-top:123.7pt;width:153.75pt;height:9.15pt;rotation:-1005816fd;z-index:25166131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6.75pt;margin-top:103.25pt;width:155.25pt;height:11.25pt;z-index:251660288"/>
        </w:pict>
      </w:r>
      <w:r>
        <w:rPr>
          <w:noProof/>
        </w:rPr>
        <w:pict>
          <v:shape id="_x0000_s1029" type="#_x0000_t66" style="position:absolute;left:0;text-align:left;margin-left:268.5pt;margin-top:181.25pt;width:157.5pt;height:12pt;z-index:251663360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55.25pt;margin-top:181.25pt;width:12.75pt;height:124.5pt;z-index:251662336"/>
        </w:pict>
      </w:r>
      <w:r>
        <w:rPr>
          <w:noProof/>
        </w:rPr>
        <w:drawing>
          <wp:inline distT="0" distB="0" distL="0" distR="0">
            <wp:extent cx="4762500" cy="3718560"/>
            <wp:effectExtent l="19050" t="0" r="0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0A" w:rsidRDefault="00E3180A" w:rsidP="00E3180A">
      <w:pPr>
        <w:jc w:val="center"/>
      </w:pPr>
      <w:r>
        <w:rPr>
          <w:noProof/>
          <w:lang w:eastAsia="zh-TW"/>
        </w:rPr>
        <w:pict>
          <v:shape id="_x0000_s1032" type="#_x0000_t202" style="position:absolute;left:0;text-align:left;margin-left:143.9pt;margin-top:10.95pt;width:43.65pt;height:46.65pt;z-index:251666432;mso-width-relative:margin;mso-height-relative:margin">
            <v:textbox>
              <w:txbxContent>
                <w:p w:rsidR="00E3180A" w:rsidRPr="008F01E0" w:rsidRDefault="00E3180A" w:rsidP="00E3180A">
                  <w:pPr>
                    <w:rPr>
                      <w:sz w:val="40"/>
                      <w:szCs w:val="40"/>
                    </w:rPr>
                  </w:pPr>
                  <w:r w:rsidRPr="008F01E0">
                    <w:rPr>
                      <w:sz w:val="40"/>
                      <w:szCs w:val="40"/>
                    </w:rPr>
                    <w:t>3.</w:t>
                  </w:r>
                </w:p>
              </w:txbxContent>
            </v:textbox>
          </v:shape>
        </w:pict>
      </w:r>
    </w:p>
    <w:p w:rsidR="00E3180A" w:rsidRDefault="00E3180A" w:rsidP="00E3180A">
      <w:pPr>
        <w:jc w:val="center"/>
      </w:pPr>
    </w:p>
    <w:p w:rsidR="00E3180A" w:rsidRDefault="00E3180A" w:rsidP="00E3180A">
      <w:pPr>
        <w:jc w:val="center"/>
      </w:pPr>
    </w:p>
    <w:p w:rsidR="00E3180A" w:rsidRDefault="00E3180A" w:rsidP="003D6ADA"/>
    <w:p w:rsidR="003D6ADA" w:rsidRDefault="003D6ADA" w:rsidP="003D6ADA"/>
    <w:p w:rsidR="00987317" w:rsidRDefault="00987317"/>
    <w:sectPr w:rsidR="00987317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63808"/>
    <w:rsid w:val="00122360"/>
    <w:rsid w:val="0016018C"/>
    <w:rsid w:val="001B0558"/>
    <w:rsid w:val="002A5BC8"/>
    <w:rsid w:val="002D425A"/>
    <w:rsid w:val="002F0FB9"/>
    <w:rsid w:val="003D5A9E"/>
    <w:rsid w:val="003D6ADA"/>
    <w:rsid w:val="00413F02"/>
    <w:rsid w:val="00467E9C"/>
    <w:rsid w:val="00496F27"/>
    <w:rsid w:val="004D4200"/>
    <w:rsid w:val="00567C72"/>
    <w:rsid w:val="005977EC"/>
    <w:rsid w:val="00620FAD"/>
    <w:rsid w:val="00672CBF"/>
    <w:rsid w:val="007D0342"/>
    <w:rsid w:val="00827650"/>
    <w:rsid w:val="00873FA1"/>
    <w:rsid w:val="009300E4"/>
    <w:rsid w:val="00956B8E"/>
    <w:rsid w:val="009832FE"/>
    <w:rsid w:val="00987317"/>
    <w:rsid w:val="00A27DF2"/>
    <w:rsid w:val="00AF5C2E"/>
    <w:rsid w:val="00B15789"/>
    <w:rsid w:val="00CC0FB8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2018-02-05T20:24:00Z</dcterms:created>
  <dcterms:modified xsi:type="dcterms:W3CDTF">2018-02-05T20:24:00Z</dcterms:modified>
</cp:coreProperties>
</file>