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icksand" w:cs="Quicksand" w:eastAsia="Quicksand" w:hAnsi="Quicksand"/>
          <w:b w:val="1"/>
          <w:sz w:val="72"/>
          <w:szCs w:val="72"/>
        </w:rPr>
      </w:pPr>
      <w:r w:rsidDel="00000000" w:rsidR="00000000" w:rsidRPr="00000000">
        <w:rPr>
          <w:rFonts w:ascii="Quicksand" w:cs="Quicksand" w:eastAsia="Quicksand" w:hAnsi="Quicksand"/>
          <w:b w:val="1"/>
          <w:sz w:val="72"/>
          <w:szCs w:val="72"/>
          <w:rtl w:val="0"/>
        </w:rPr>
        <w:t xml:space="preserve">FREE - BEE!!!!!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