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F7310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6C1A41">
        <w:rPr>
          <w:rFonts w:ascii="Comic Sans MS" w:hAnsi="Comic Sans MS"/>
          <w:b/>
          <w:color w:val="00B050"/>
          <w:sz w:val="32"/>
          <w:szCs w:val="32"/>
        </w:rPr>
        <w:t>9 &amp;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6C1A41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#4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4E77">
        <w:rPr>
          <w:rFonts w:ascii="Bradley Hand ITC" w:hAnsi="Bradley Hand ITC"/>
          <w:b/>
          <w:color w:val="7030A0"/>
          <w:sz w:val="48"/>
          <w:szCs w:val="48"/>
        </w:rPr>
        <w:t>What does it mean to draw what you see NOT what you “know”?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6760E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C1A41">
        <w:rPr>
          <w:rFonts w:ascii="Elephant" w:hAnsi="Elephant" w:cs="Aharoni"/>
          <w:b/>
          <w:color w:val="FF0000"/>
          <w:sz w:val="36"/>
          <w:szCs w:val="36"/>
        </w:rPr>
        <w:t>Turn in hand drawing if you didn’t last time.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Warm-up gesture drawing</w:t>
      </w:r>
    </w:p>
    <w:p w:rsidR="006760E9" w:rsidRDefault="006C1A41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“blind contour” drawings</w:t>
      </w:r>
    </w:p>
    <w:p w:rsidR="00050489" w:rsidRPr="00050489" w:rsidRDefault="006C1A41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Do blind contour project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60E9">
        <w:rPr>
          <w:rFonts w:ascii="Comic Sans MS" w:hAnsi="Comic Sans MS"/>
          <w:color w:val="FF9900"/>
          <w:sz w:val="44"/>
          <w:szCs w:val="44"/>
        </w:rPr>
        <w:t>Pay your fee if you haven’t yet!</w:t>
      </w:r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454E77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1B0558"/>
    <w:rsid w:val="002C46DD"/>
    <w:rsid w:val="002D425A"/>
    <w:rsid w:val="00387BFC"/>
    <w:rsid w:val="00454E77"/>
    <w:rsid w:val="004A1C18"/>
    <w:rsid w:val="004A1CA8"/>
    <w:rsid w:val="006718E4"/>
    <w:rsid w:val="006760E9"/>
    <w:rsid w:val="006C1A41"/>
    <w:rsid w:val="006F7310"/>
    <w:rsid w:val="007F6C8F"/>
    <w:rsid w:val="00861B85"/>
    <w:rsid w:val="00901453"/>
    <w:rsid w:val="009805F4"/>
    <w:rsid w:val="00CB6AF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A928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2019-01-28T22:30:00Z</dcterms:created>
  <dcterms:modified xsi:type="dcterms:W3CDTF">2019-01-28T22:34:00Z</dcterms:modified>
</cp:coreProperties>
</file>