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70867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2</w:t>
      </w:r>
      <w:r w:rsidR="00A4687D">
        <w:rPr>
          <w:rFonts w:ascii="Bradley Hand ITC" w:hAnsi="Bradley Hand ITC"/>
          <w:b/>
          <w:color w:val="1F4E79" w:themeColor="accent1" w:themeShade="80"/>
          <w:sz w:val="56"/>
          <w:szCs w:val="56"/>
        </w:rPr>
        <w:t>9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A4687D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>Bring art works to photograph starting NEXT TIME!</w:t>
      </w:r>
    </w:p>
    <w:p w:rsidR="00470867" w:rsidRPr="00470867" w:rsidRDefault="0047086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Concentration #4 is due </w:t>
      </w:r>
      <w:r w:rsidR="00A4687D">
        <w:rPr>
          <w:rFonts w:ascii="Cooper Black" w:hAnsi="Cooper Black"/>
          <w:color w:val="92D050"/>
          <w:sz w:val="44"/>
          <w:szCs w:val="44"/>
        </w:rPr>
        <w:t>TODAY!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A4687D" w:rsidRDefault="00A4687D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Talk about registering for AP exam.  </w:t>
      </w:r>
      <w:bookmarkStart w:id="0" w:name="_GoBack"/>
      <w:bookmarkEnd w:id="0"/>
    </w:p>
    <w:p w:rsidR="009326B5" w:rsidRDefault="00A4687D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</w:t>
      </w:r>
      <w:r w:rsidR="003D1133">
        <w:rPr>
          <w:rFonts w:ascii="Cooper Black" w:hAnsi="Cooper Black"/>
          <w:color w:val="FF6600"/>
          <w:sz w:val="44"/>
          <w:szCs w:val="44"/>
        </w:rPr>
        <w:t xml:space="preserve"> C</w:t>
      </w:r>
      <w:r w:rsidR="004169D8">
        <w:rPr>
          <w:rFonts w:ascii="Cooper Black" w:hAnsi="Cooper Black"/>
          <w:color w:val="FF6600"/>
          <w:sz w:val="44"/>
          <w:szCs w:val="44"/>
        </w:rPr>
        <w:t>on #4</w:t>
      </w:r>
      <w:r>
        <w:rPr>
          <w:rFonts w:ascii="Cooper Black" w:hAnsi="Cooper Black"/>
          <w:color w:val="FF6600"/>
          <w:sz w:val="44"/>
          <w:szCs w:val="44"/>
        </w:rPr>
        <w:t xml:space="preserve"> &amp; turn in.</w:t>
      </w:r>
    </w:p>
    <w:p w:rsidR="00A4687D" w:rsidRPr="009326B5" w:rsidRDefault="00A4687D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 #5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65pt;height:386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0224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2019-01-28T18:51:00Z</dcterms:created>
  <dcterms:modified xsi:type="dcterms:W3CDTF">2019-01-28T18:51:00Z</dcterms:modified>
</cp:coreProperties>
</file>